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B201" w14:textId="059C79EE" w:rsidR="00131A23" w:rsidRPr="00131A23" w:rsidRDefault="00131A23" w:rsidP="00131A23">
      <w:pPr>
        <w:pStyle w:val="Kop1"/>
        <w:spacing w:before="0"/>
        <w:jc w:val="center"/>
        <w:rPr>
          <w:rFonts w:ascii="Calibri" w:hAnsi="Calibri"/>
          <w:color w:val="008000"/>
          <w:lang w:val="pt-BR"/>
        </w:rPr>
      </w:pPr>
      <w:r>
        <w:rPr>
          <w:rFonts w:ascii="Calibri" w:hAnsi="Calibri"/>
          <w:color w:val="008000"/>
          <w:lang w:val="pt-BR"/>
        </w:rPr>
        <w:t xml:space="preserve">Matriz </w:t>
      </w:r>
      <w:r w:rsidR="0008160F">
        <w:rPr>
          <w:rFonts w:ascii="Calibri" w:hAnsi="Calibri"/>
          <w:color w:val="008000"/>
          <w:lang w:val="pt-BR"/>
        </w:rPr>
        <w:t>FOFA</w:t>
      </w:r>
    </w:p>
    <w:p w14:paraId="4AFBBE35" w14:textId="77777777" w:rsidR="00131A23" w:rsidRPr="0008160F" w:rsidRDefault="00131A23" w:rsidP="00131A23">
      <w:pPr>
        <w:rPr>
          <w:rFonts w:ascii="Arial" w:hAnsi="Arial" w:cs="Arial"/>
          <w:color w:val="008000"/>
          <w:sz w:val="20"/>
          <w:szCs w:val="20"/>
          <w:lang w:val="pt-BR"/>
        </w:rPr>
      </w:pPr>
    </w:p>
    <w:p w14:paraId="36BCDC09" w14:textId="77777777" w:rsidR="00131A23" w:rsidRPr="0008160F" w:rsidRDefault="00131A23" w:rsidP="00131A23">
      <w:pPr>
        <w:rPr>
          <w:rFonts w:ascii="Arial" w:hAnsi="Arial" w:cs="Arial"/>
          <w:color w:val="505050"/>
          <w:sz w:val="20"/>
          <w:szCs w:val="20"/>
          <w:lang w:val="pt-BR"/>
        </w:rPr>
      </w:pPr>
    </w:p>
    <w:p w14:paraId="06520483" w14:textId="68CD7B17" w:rsidR="00131A23" w:rsidRPr="0008160F" w:rsidRDefault="00131A23" w:rsidP="00131A23">
      <w:pPr>
        <w:jc w:val="both"/>
        <w:rPr>
          <w:rFonts w:cs="Arial"/>
          <w:color w:val="000000"/>
          <w:lang w:val="pt-BR"/>
        </w:rPr>
      </w:pPr>
      <w:r>
        <w:rPr>
          <w:rFonts w:cs="Arial"/>
          <w:color w:val="000000"/>
          <w:lang w:val="pt-PT"/>
        </w:rPr>
        <w:t xml:space="preserve">Depois que sua análise </w:t>
      </w:r>
      <w:r w:rsidR="0008160F">
        <w:rPr>
          <w:rFonts w:cs="Arial"/>
          <w:color w:val="000000"/>
          <w:lang w:val="pt-PT"/>
        </w:rPr>
        <w:t>FOFA</w:t>
      </w:r>
      <w:r>
        <w:rPr>
          <w:rFonts w:cs="Arial"/>
          <w:color w:val="000000"/>
          <w:lang w:val="pt-PT"/>
        </w:rPr>
        <w:t xml:space="preserve"> for criada</w:t>
      </w:r>
      <w:r w:rsidRPr="00131A23">
        <w:rPr>
          <w:rFonts w:cs="Arial"/>
          <w:color w:val="000000"/>
          <w:lang w:val="pt-PT"/>
        </w:rPr>
        <w:t xml:space="preserve">, use esta matriz para </w:t>
      </w:r>
      <w:r w:rsidR="00F75613">
        <w:rPr>
          <w:rFonts w:cs="Arial"/>
          <w:color w:val="000000"/>
          <w:lang w:val="pt-PT"/>
        </w:rPr>
        <w:t>traçar</w:t>
      </w:r>
      <w:r w:rsidRPr="00131A23">
        <w:rPr>
          <w:rFonts w:cs="Arial"/>
          <w:color w:val="000000"/>
          <w:lang w:val="pt-PT"/>
        </w:rPr>
        <w:t xml:space="preserve"> estratégias que levem em consideração os pontos fortes, fracos, oportunidades e ameaças identificadas</w:t>
      </w:r>
      <w:r w:rsidRPr="0008160F">
        <w:rPr>
          <w:rFonts w:cs="Arial"/>
          <w:color w:val="000000"/>
          <w:lang w:val="pt-BR"/>
        </w:rPr>
        <w:t xml:space="preserve">. </w:t>
      </w:r>
    </w:p>
    <w:p w14:paraId="1383D4C2" w14:textId="77777777" w:rsidR="00131A23" w:rsidRPr="0008160F" w:rsidRDefault="00131A23" w:rsidP="00131A23">
      <w:pPr>
        <w:jc w:val="both"/>
        <w:rPr>
          <w:rFonts w:cs="Arial"/>
          <w:color w:val="000000"/>
          <w:lang w:val="pt-BR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03"/>
        <w:gridCol w:w="3868"/>
        <w:gridCol w:w="3729"/>
      </w:tblGrid>
      <w:tr w:rsidR="00131A23" w:rsidRPr="006019A4" w14:paraId="61748A23" w14:textId="77777777" w:rsidTr="00CA7DB2">
        <w:trPr>
          <w:trHeight w:val="57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385CEAC" w14:textId="77777777" w:rsidR="00131A23" w:rsidRPr="0008160F" w:rsidRDefault="00131A23" w:rsidP="00CA7DB2">
            <w:pPr>
              <w:spacing w:before="120" w:after="60"/>
              <w:jc w:val="center"/>
              <w:rPr>
                <w:rFonts w:eastAsia="Calibri" w:cs="Arial"/>
                <w:b/>
                <w:color w:val="008000"/>
                <w:szCs w:val="22"/>
                <w:lang w:val="pt-BR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7F567F29" w14:textId="7AF7F8F3" w:rsidR="00131A23" w:rsidRPr="00DB173F" w:rsidRDefault="00131A23" w:rsidP="00CA7DB2">
            <w:pPr>
              <w:spacing w:before="120" w:after="60"/>
              <w:jc w:val="center"/>
              <w:rPr>
                <w:rFonts w:eastAsia="Calibri" w:cs="Arial"/>
                <w:b/>
                <w:color w:val="008000"/>
                <w:szCs w:val="22"/>
              </w:rPr>
            </w:pPr>
            <w:r>
              <w:rPr>
                <w:rFonts w:eastAsia="Calibri" w:cs="Arial"/>
                <w:b/>
                <w:color w:val="008000"/>
                <w:szCs w:val="22"/>
              </w:rPr>
              <w:t>Forças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14:paraId="34595091" w14:textId="24B15D18" w:rsidR="00131A23" w:rsidRPr="00DB173F" w:rsidRDefault="00131A23" w:rsidP="00CA7DB2">
            <w:pPr>
              <w:spacing w:before="120" w:after="60"/>
              <w:jc w:val="center"/>
              <w:rPr>
                <w:rFonts w:eastAsia="Calibri" w:cs="Arial"/>
                <w:b/>
                <w:color w:val="008000"/>
                <w:szCs w:val="22"/>
              </w:rPr>
            </w:pPr>
            <w:r>
              <w:rPr>
                <w:rFonts w:eastAsia="Calibri" w:cs="Arial"/>
                <w:b/>
                <w:color w:val="008000"/>
                <w:szCs w:val="22"/>
              </w:rPr>
              <w:t>Fraquezas</w:t>
            </w:r>
          </w:p>
        </w:tc>
      </w:tr>
      <w:tr w:rsidR="00131A23" w:rsidRPr="006019A4" w14:paraId="34179894" w14:textId="77777777" w:rsidTr="00CA7DB2">
        <w:trPr>
          <w:cantSplit/>
          <w:trHeight w:val="2507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BFBFBF"/>
            </w:tcBorders>
            <w:textDirection w:val="btLr"/>
          </w:tcPr>
          <w:p w14:paraId="4EE45B26" w14:textId="1ACC060A" w:rsidR="00131A23" w:rsidRPr="00DB173F" w:rsidRDefault="00131A23" w:rsidP="00CA7DB2">
            <w:pPr>
              <w:spacing w:before="60" w:after="60"/>
              <w:ind w:left="113" w:right="113"/>
              <w:jc w:val="center"/>
              <w:rPr>
                <w:rFonts w:eastAsia="Calibri" w:cs="Arial"/>
                <w:b/>
                <w:color w:val="008000"/>
                <w:szCs w:val="22"/>
              </w:rPr>
            </w:pPr>
            <w:r>
              <w:rPr>
                <w:rFonts w:eastAsia="Calibri" w:cs="Arial"/>
                <w:b/>
                <w:color w:val="008000"/>
                <w:szCs w:val="22"/>
              </w:rPr>
              <w:t>Oportunidades</w:t>
            </w:r>
          </w:p>
        </w:tc>
        <w:tc>
          <w:tcPr>
            <w:tcW w:w="3939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14:paraId="29899301" w14:textId="79CE9BC0" w:rsidR="00131A23" w:rsidRPr="006019A4" w:rsidRDefault="00131A23" w:rsidP="00CA7DB2">
            <w:pPr>
              <w:jc w:val="center"/>
              <w:rPr>
                <w:rFonts w:eastAsia="Calibri" w:cs="Arial"/>
                <w:color w:val="BFBFBF"/>
                <w:sz w:val="22"/>
                <w:szCs w:val="22"/>
              </w:rPr>
            </w:pPr>
            <w:r>
              <w:rPr>
                <w:rFonts w:eastAsia="Calibri" w:cs="Arial"/>
                <w:color w:val="BFBFBF"/>
                <w:sz w:val="22"/>
                <w:szCs w:val="22"/>
              </w:rPr>
              <w:t>F-O Estratégias</w:t>
            </w:r>
          </w:p>
        </w:tc>
        <w:tc>
          <w:tcPr>
            <w:tcW w:w="3796" w:type="dxa"/>
            <w:tcBorders>
              <w:top w:val="single" w:sz="4" w:space="0" w:color="BFBFBF"/>
            </w:tcBorders>
            <w:vAlign w:val="center"/>
          </w:tcPr>
          <w:p w14:paraId="1DD94ACF" w14:textId="7212187E" w:rsidR="00131A23" w:rsidRPr="006019A4" w:rsidRDefault="00131A23" w:rsidP="00CA7DB2">
            <w:pPr>
              <w:jc w:val="center"/>
              <w:rPr>
                <w:rFonts w:eastAsia="Calibri" w:cs="Arial"/>
                <w:color w:val="BFBFBF"/>
                <w:sz w:val="22"/>
                <w:szCs w:val="22"/>
              </w:rPr>
            </w:pPr>
            <w:r>
              <w:rPr>
                <w:rFonts w:eastAsia="Calibri" w:cs="Arial"/>
                <w:color w:val="BFBFBF"/>
                <w:sz w:val="22"/>
                <w:szCs w:val="22"/>
              </w:rPr>
              <w:t>F</w:t>
            </w:r>
            <w:r w:rsidRPr="006019A4">
              <w:rPr>
                <w:rFonts w:eastAsia="Calibri" w:cs="Arial"/>
                <w:color w:val="BFBFBF"/>
                <w:sz w:val="22"/>
                <w:szCs w:val="22"/>
              </w:rPr>
              <w:t xml:space="preserve">-O </w:t>
            </w:r>
            <w:r>
              <w:rPr>
                <w:rFonts w:eastAsia="Calibri" w:cs="Arial"/>
                <w:color w:val="BFBFBF"/>
                <w:sz w:val="22"/>
                <w:szCs w:val="22"/>
              </w:rPr>
              <w:t>Estratégias</w:t>
            </w:r>
          </w:p>
        </w:tc>
      </w:tr>
      <w:tr w:rsidR="00131A23" w:rsidRPr="006019A4" w14:paraId="515DA29A" w14:textId="77777777" w:rsidTr="00CA7DB2">
        <w:trPr>
          <w:cantSplit/>
          <w:trHeight w:val="2968"/>
        </w:trPr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BFBFBF"/>
            </w:tcBorders>
            <w:textDirection w:val="btLr"/>
          </w:tcPr>
          <w:p w14:paraId="08453425" w14:textId="4CD7A466" w:rsidR="00131A23" w:rsidRPr="00DB173F" w:rsidRDefault="00131A23" w:rsidP="00CA7DB2">
            <w:pPr>
              <w:spacing w:before="60" w:after="60"/>
              <w:ind w:left="113" w:right="113"/>
              <w:jc w:val="center"/>
              <w:rPr>
                <w:rFonts w:eastAsia="Calibri" w:cs="Arial"/>
                <w:b/>
                <w:color w:val="008000"/>
                <w:szCs w:val="22"/>
              </w:rPr>
            </w:pPr>
            <w:r>
              <w:rPr>
                <w:rFonts w:eastAsia="Calibri" w:cs="Arial"/>
                <w:b/>
                <w:color w:val="008000"/>
                <w:szCs w:val="22"/>
              </w:rPr>
              <w:t>Ameaças</w:t>
            </w:r>
          </w:p>
        </w:tc>
        <w:tc>
          <w:tcPr>
            <w:tcW w:w="3939" w:type="dxa"/>
            <w:tcBorders>
              <w:left w:val="single" w:sz="4" w:space="0" w:color="BFBFBF"/>
            </w:tcBorders>
            <w:vAlign w:val="center"/>
          </w:tcPr>
          <w:p w14:paraId="61EE22C4" w14:textId="3B75C764" w:rsidR="00131A23" w:rsidRPr="006019A4" w:rsidRDefault="00131A23" w:rsidP="00CA7DB2">
            <w:pPr>
              <w:jc w:val="center"/>
              <w:rPr>
                <w:rFonts w:eastAsia="Calibri" w:cs="Arial"/>
                <w:color w:val="BFBFBF"/>
                <w:sz w:val="22"/>
                <w:szCs w:val="22"/>
              </w:rPr>
            </w:pPr>
            <w:r>
              <w:rPr>
                <w:rFonts w:eastAsia="Calibri" w:cs="Arial"/>
                <w:color w:val="BFBFBF"/>
                <w:sz w:val="22"/>
                <w:szCs w:val="22"/>
              </w:rPr>
              <w:t>F-A</w:t>
            </w:r>
            <w:r w:rsidRPr="006019A4">
              <w:rPr>
                <w:rFonts w:eastAsia="Calibri" w:cs="Arial"/>
                <w:color w:val="BFBFBF"/>
                <w:sz w:val="22"/>
                <w:szCs w:val="22"/>
              </w:rPr>
              <w:t xml:space="preserve"> </w:t>
            </w:r>
            <w:r>
              <w:rPr>
                <w:rFonts w:eastAsia="Calibri" w:cs="Arial"/>
                <w:color w:val="BFBFBF"/>
                <w:sz w:val="22"/>
                <w:szCs w:val="22"/>
              </w:rPr>
              <w:t>Estratégias</w:t>
            </w:r>
          </w:p>
        </w:tc>
        <w:tc>
          <w:tcPr>
            <w:tcW w:w="3796" w:type="dxa"/>
            <w:vAlign w:val="center"/>
          </w:tcPr>
          <w:p w14:paraId="07B8A34E" w14:textId="13B1C9CB" w:rsidR="00131A23" w:rsidRPr="006019A4" w:rsidRDefault="00131A23" w:rsidP="00CA7DB2">
            <w:pPr>
              <w:jc w:val="center"/>
              <w:rPr>
                <w:rFonts w:eastAsia="Calibri" w:cs="Arial"/>
                <w:color w:val="BFBFBF"/>
                <w:sz w:val="22"/>
                <w:szCs w:val="22"/>
              </w:rPr>
            </w:pPr>
            <w:r>
              <w:rPr>
                <w:rFonts w:eastAsia="Calibri" w:cs="Arial"/>
                <w:color w:val="BFBFBF"/>
                <w:sz w:val="22"/>
                <w:szCs w:val="22"/>
              </w:rPr>
              <w:t>F-A</w:t>
            </w:r>
            <w:r w:rsidRPr="006019A4">
              <w:rPr>
                <w:rFonts w:eastAsia="Calibri" w:cs="Arial"/>
                <w:color w:val="BFBFBF"/>
                <w:sz w:val="22"/>
                <w:szCs w:val="22"/>
              </w:rPr>
              <w:t xml:space="preserve"> </w:t>
            </w:r>
            <w:r>
              <w:rPr>
                <w:rFonts w:eastAsia="Calibri" w:cs="Arial"/>
                <w:color w:val="BFBFBF"/>
                <w:sz w:val="22"/>
                <w:szCs w:val="22"/>
              </w:rPr>
              <w:t>Estratégias</w:t>
            </w:r>
          </w:p>
        </w:tc>
      </w:tr>
    </w:tbl>
    <w:p w14:paraId="1033E1CA" w14:textId="77777777" w:rsidR="00131A23" w:rsidRDefault="00131A23" w:rsidP="00131A23">
      <w:pPr>
        <w:jc w:val="both"/>
        <w:rPr>
          <w:rFonts w:cs="Arial"/>
          <w:color w:val="000000"/>
        </w:rPr>
      </w:pPr>
    </w:p>
    <w:p w14:paraId="55F96868" w14:textId="35FAD763" w:rsidR="00131A23" w:rsidRPr="00131A23" w:rsidRDefault="00F75613" w:rsidP="00D55FF0">
      <w:pPr>
        <w:spacing w:after="0"/>
        <w:jc w:val="both"/>
        <w:rPr>
          <w:rFonts w:cs="Arial"/>
          <w:b/>
          <w:color w:val="000000"/>
        </w:rPr>
      </w:pPr>
      <w:r w:rsidRPr="00131A23">
        <w:rPr>
          <w:rFonts w:cs="Arial"/>
          <w:b/>
          <w:color w:val="000000"/>
        </w:rPr>
        <w:t xml:space="preserve">Estratégias </w:t>
      </w:r>
      <w:r>
        <w:rPr>
          <w:rFonts w:cs="Arial"/>
          <w:b/>
          <w:color w:val="000000"/>
        </w:rPr>
        <w:t xml:space="preserve">de </w:t>
      </w:r>
      <w:r w:rsidR="00131A23" w:rsidRPr="00131A23">
        <w:rPr>
          <w:rFonts w:cs="Arial"/>
          <w:b/>
          <w:color w:val="000000"/>
        </w:rPr>
        <w:t>Forças-Oportunidades:</w:t>
      </w:r>
    </w:p>
    <w:p w14:paraId="5C27311A" w14:textId="19D274CC" w:rsidR="00131A23" w:rsidRPr="0008160F" w:rsidRDefault="00F75613" w:rsidP="00D55FF0">
      <w:pPr>
        <w:spacing w:after="0"/>
        <w:jc w:val="both"/>
        <w:rPr>
          <w:rFonts w:cs="Arial"/>
          <w:color w:val="000000"/>
          <w:lang w:val="pt-BR"/>
        </w:rPr>
      </w:pPr>
      <w:r w:rsidRPr="0008160F">
        <w:rPr>
          <w:rFonts w:cs="Arial"/>
          <w:color w:val="000000"/>
          <w:lang w:val="pt-BR"/>
        </w:rPr>
        <w:t xml:space="preserve">Buscar oportunidades que se encaixem perfeitamente com as forças </w:t>
      </w:r>
      <w:r w:rsidR="00131A23" w:rsidRPr="0008160F">
        <w:rPr>
          <w:rFonts w:cs="Arial"/>
          <w:color w:val="000000"/>
          <w:lang w:val="pt-BR"/>
        </w:rPr>
        <w:t>da organização.</w:t>
      </w:r>
    </w:p>
    <w:p w14:paraId="1C52FE39" w14:textId="77777777" w:rsidR="00D55FF0" w:rsidRPr="0008160F" w:rsidRDefault="00D55FF0" w:rsidP="00D55FF0">
      <w:pPr>
        <w:spacing w:after="0"/>
        <w:jc w:val="both"/>
        <w:rPr>
          <w:rFonts w:cs="Arial"/>
          <w:b/>
          <w:color w:val="000000"/>
          <w:lang w:val="pt-BR"/>
        </w:rPr>
      </w:pPr>
    </w:p>
    <w:p w14:paraId="66938BAF" w14:textId="694E9F26" w:rsidR="00131A23" w:rsidRPr="0008160F" w:rsidRDefault="00F75613" w:rsidP="00D55FF0">
      <w:pPr>
        <w:spacing w:after="0"/>
        <w:jc w:val="both"/>
        <w:rPr>
          <w:rFonts w:cs="Arial"/>
          <w:b/>
          <w:color w:val="000000"/>
          <w:lang w:val="pt-BR"/>
        </w:rPr>
      </w:pPr>
      <w:r w:rsidRPr="0008160F">
        <w:rPr>
          <w:rFonts w:cs="Arial"/>
          <w:b/>
          <w:color w:val="000000"/>
          <w:lang w:val="pt-BR"/>
        </w:rPr>
        <w:t>Estratégias de Fraquezas-</w:t>
      </w:r>
      <w:r w:rsidR="00131A23" w:rsidRPr="0008160F">
        <w:rPr>
          <w:rFonts w:cs="Arial"/>
          <w:b/>
          <w:color w:val="000000"/>
          <w:lang w:val="pt-BR"/>
        </w:rPr>
        <w:t>Oportunidades:</w:t>
      </w:r>
    </w:p>
    <w:p w14:paraId="45629F3A" w14:textId="77777777" w:rsidR="00131A23" w:rsidRPr="0008160F" w:rsidRDefault="00131A23" w:rsidP="00D55FF0">
      <w:pPr>
        <w:spacing w:after="0"/>
        <w:jc w:val="both"/>
        <w:rPr>
          <w:rFonts w:cs="Arial"/>
          <w:color w:val="000000"/>
          <w:lang w:val="pt-BR"/>
        </w:rPr>
      </w:pPr>
      <w:r w:rsidRPr="0008160F">
        <w:rPr>
          <w:rFonts w:cs="Arial"/>
          <w:color w:val="000000"/>
          <w:lang w:val="pt-BR"/>
        </w:rPr>
        <w:t>Superar as próprias fraquezas para fazer uso das oportunidades existentes.</w:t>
      </w:r>
    </w:p>
    <w:p w14:paraId="1FC298D3" w14:textId="77777777" w:rsidR="00D55FF0" w:rsidRPr="0008160F" w:rsidRDefault="00D55FF0" w:rsidP="00D55FF0">
      <w:pPr>
        <w:spacing w:after="0"/>
        <w:jc w:val="both"/>
        <w:rPr>
          <w:rFonts w:cs="Arial"/>
          <w:b/>
          <w:color w:val="000000"/>
          <w:lang w:val="pt-BR"/>
        </w:rPr>
      </w:pPr>
    </w:p>
    <w:p w14:paraId="73834810" w14:textId="7C3CFC2A" w:rsidR="00131A23" w:rsidRPr="0008160F" w:rsidRDefault="00F75613" w:rsidP="00D55FF0">
      <w:pPr>
        <w:spacing w:after="0"/>
        <w:jc w:val="both"/>
        <w:rPr>
          <w:rFonts w:cs="Arial"/>
          <w:b/>
          <w:color w:val="000000"/>
          <w:lang w:val="pt-BR"/>
        </w:rPr>
      </w:pPr>
      <w:r w:rsidRPr="0008160F">
        <w:rPr>
          <w:rFonts w:cs="Arial"/>
          <w:b/>
          <w:color w:val="000000"/>
          <w:lang w:val="pt-BR"/>
        </w:rPr>
        <w:t>Estratégias de Forças-</w:t>
      </w:r>
      <w:r w:rsidR="00131A23" w:rsidRPr="0008160F">
        <w:rPr>
          <w:rFonts w:cs="Arial"/>
          <w:b/>
          <w:color w:val="000000"/>
          <w:lang w:val="pt-BR"/>
        </w:rPr>
        <w:t>Ameaças:</w:t>
      </w:r>
    </w:p>
    <w:p w14:paraId="0E707F68" w14:textId="4AFD6AAC" w:rsidR="00131A23" w:rsidRPr="0008160F" w:rsidRDefault="00131A23" w:rsidP="00D55FF0">
      <w:pPr>
        <w:spacing w:after="0"/>
        <w:jc w:val="both"/>
        <w:rPr>
          <w:rFonts w:cs="Arial"/>
          <w:color w:val="000000"/>
          <w:lang w:val="pt-BR"/>
        </w:rPr>
      </w:pPr>
      <w:r w:rsidRPr="0008160F">
        <w:rPr>
          <w:rFonts w:cs="Arial"/>
          <w:color w:val="000000"/>
          <w:lang w:val="pt-BR"/>
        </w:rPr>
        <w:t xml:space="preserve">Identificar maneiras de usar </w:t>
      </w:r>
      <w:r w:rsidR="00F75613" w:rsidRPr="0008160F">
        <w:rPr>
          <w:rFonts w:cs="Arial"/>
          <w:color w:val="000000"/>
          <w:lang w:val="pt-BR"/>
        </w:rPr>
        <w:t>suas forças</w:t>
      </w:r>
      <w:r w:rsidRPr="0008160F">
        <w:rPr>
          <w:rFonts w:cs="Arial"/>
          <w:color w:val="000000"/>
          <w:lang w:val="pt-BR"/>
        </w:rPr>
        <w:t xml:space="preserve"> para atenuar os riscos.</w:t>
      </w:r>
    </w:p>
    <w:p w14:paraId="11027E08" w14:textId="77777777" w:rsidR="00D55FF0" w:rsidRPr="0008160F" w:rsidRDefault="00D55FF0" w:rsidP="00D55FF0">
      <w:pPr>
        <w:spacing w:after="0"/>
        <w:jc w:val="both"/>
        <w:rPr>
          <w:rFonts w:cs="Arial"/>
          <w:b/>
          <w:color w:val="000000"/>
          <w:lang w:val="pt-BR"/>
        </w:rPr>
      </w:pPr>
    </w:p>
    <w:p w14:paraId="0CD47A59" w14:textId="25F175A1" w:rsidR="00131A23" w:rsidRPr="0008160F" w:rsidRDefault="00F75613" w:rsidP="00D55FF0">
      <w:pPr>
        <w:spacing w:after="0"/>
        <w:jc w:val="both"/>
        <w:rPr>
          <w:rFonts w:cs="Arial"/>
          <w:b/>
          <w:color w:val="000000"/>
          <w:lang w:val="pt-BR"/>
        </w:rPr>
      </w:pPr>
      <w:r w:rsidRPr="0008160F">
        <w:rPr>
          <w:rFonts w:cs="Arial"/>
          <w:b/>
          <w:color w:val="000000"/>
          <w:lang w:val="pt-BR"/>
        </w:rPr>
        <w:t>Estratégias de Fraquezas-</w:t>
      </w:r>
      <w:r w:rsidR="00131A23" w:rsidRPr="0008160F">
        <w:rPr>
          <w:rFonts w:cs="Arial"/>
          <w:b/>
          <w:color w:val="000000"/>
          <w:lang w:val="pt-BR"/>
        </w:rPr>
        <w:t>A</w:t>
      </w:r>
      <w:r w:rsidRPr="0008160F">
        <w:rPr>
          <w:rFonts w:cs="Arial"/>
          <w:b/>
          <w:color w:val="000000"/>
          <w:lang w:val="pt-BR"/>
        </w:rPr>
        <w:t>meaças</w:t>
      </w:r>
      <w:r w:rsidR="00131A23" w:rsidRPr="0008160F">
        <w:rPr>
          <w:rFonts w:cs="Arial"/>
          <w:b/>
          <w:color w:val="000000"/>
          <w:lang w:val="pt-BR"/>
        </w:rPr>
        <w:t>:</w:t>
      </w:r>
    </w:p>
    <w:p w14:paraId="1C613F48" w14:textId="35B196F4" w:rsidR="00131A23" w:rsidRPr="0008160F" w:rsidRDefault="00131A23" w:rsidP="00D55FF0">
      <w:pPr>
        <w:spacing w:after="0"/>
        <w:jc w:val="both"/>
        <w:rPr>
          <w:rFonts w:cs="Arial"/>
          <w:color w:val="000000"/>
          <w:lang w:val="pt-BR"/>
        </w:rPr>
      </w:pPr>
      <w:r w:rsidRPr="0008160F">
        <w:rPr>
          <w:rFonts w:cs="Arial"/>
          <w:color w:val="000000"/>
          <w:lang w:val="pt-BR"/>
        </w:rPr>
        <w:t>Estabelecer um plano defensivo para pr</w:t>
      </w:r>
      <w:r w:rsidR="00F75613" w:rsidRPr="0008160F">
        <w:rPr>
          <w:rFonts w:cs="Arial"/>
          <w:color w:val="000000"/>
          <w:lang w:val="pt-BR"/>
        </w:rPr>
        <w:t>oteger</w:t>
      </w:r>
      <w:r w:rsidRPr="0008160F">
        <w:rPr>
          <w:rFonts w:cs="Arial"/>
          <w:color w:val="000000"/>
          <w:lang w:val="pt-BR"/>
        </w:rPr>
        <w:t xml:space="preserve"> as próprias </w:t>
      </w:r>
      <w:r w:rsidR="00F75613" w:rsidRPr="0008160F">
        <w:rPr>
          <w:rFonts w:cs="Arial"/>
          <w:color w:val="000000"/>
          <w:lang w:val="pt-BR"/>
        </w:rPr>
        <w:t>fraquezas</w:t>
      </w:r>
      <w:r w:rsidRPr="0008160F">
        <w:rPr>
          <w:rFonts w:cs="Arial"/>
          <w:color w:val="000000"/>
          <w:lang w:val="pt-BR"/>
        </w:rPr>
        <w:t xml:space="preserve"> de ameaças externas.</w:t>
      </w:r>
    </w:p>
    <w:sectPr w:rsidR="00131A23" w:rsidRPr="0008160F" w:rsidSect="006019A4">
      <w:headerReference w:type="default" r:id="rId10"/>
      <w:footerReference w:type="default" r:id="rId11"/>
      <w:pgSz w:w="11900" w:h="16840"/>
      <w:pgMar w:top="1440" w:right="1800" w:bottom="1440" w:left="18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DFA5C" w14:textId="77777777" w:rsidR="000C60E9" w:rsidRDefault="000C60E9">
      <w:pPr>
        <w:spacing w:after="0"/>
      </w:pPr>
      <w:r>
        <w:separator/>
      </w:r>
    </w:p>
  </w:endnote>
  <w:endnote w:type="continuationSeparator" w:id="0">
    <w:p w14:paraId="1BDD0802" w14:textId="77777777" w:rsidR="000C60E9" w:rsidRDefault="000C6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MM">
    <w:altName w:val="Andale Mono"/>
    <w:charset w:val="00"/>
    <w:family w:val="auto"/>
    <w:pitch w:val="variable"/>
    <w:sig w:usb0="800000AF" w:usb1="4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922C" w14:textId="77777777" w:rsidR="006019A4" w:rsidRDefault="00DB173F" w:rsidP="00DB173F">
    <w:pPr>
      <w:pStyle w:val="Voettekst"/>
      <w:ind w:left="-1134" w:right="-914"/>
      <w:jc w:val="right"/>
    </w:pPr>
    <w:r>
      <w:rPr>
        <w:noProof/>
        <w:lang w:val="en-IN" w:eastAsia="en-IN"/>
      </w:rPr>
      <w:t>www.atma.org.in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FA35" w14:textId="77777777" w:rsidR="000C60E9" w:rsidRDefault="000C60E9">
      <w:pPr>
        <w:spacing w:after="0"/>
      </w:pPr>
      <w:r>
        <w:separator/>
      </w:r>
    </w:p>
  </w:footnote>
  <w:footnote w:type="continuationSeparator" w:id="0">
    <w:p w14:paraId="2533BDF1" w14:textId="77777777" w:rsidR="000C60E9" w:rsidRDefault="000C60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92B8" w14:textId="4E016374" w:rsidR="006019A4" w:rsidRDefault="00FB0053" w:rsidP="006019A4">
    <w:pPr>
      <w:pStyle w:val="Koptekst"/>
      <w:ind w:left="-1418"/>
    </w:pPr>
    <w:r>
      <w:rPr>
        <w:noProof/>
        <w:lang w:val="nl-NL" w:eastAsia="nl-NL"/>
      </w:rPr>
      <w:drawing>
        <wp:inline distT="0" distB="0" distL="0" distR="0" wp14:anchorId="3E0C902F" wp14:editId="454A49E3">
          <wp:extent cx="2581275" cy="657225"/>
          <wp:effectExtent l="0" t="0" r="0" b="0"/>
          <wp:docPr id="1" name="Picture 1" descr="Description: Macintosh HD:Users:maryellenmatsui:Downloads:Network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maryellenmatsui:Downloads:Network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88" t="41327" r="16649" b="41156"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FAC72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526D4"/>
    <w:multiLevelType w:val="hybridMultilevel"/>
    <w:tmpl w:val="9B4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6C06"/>
    <w:multiLevelType w:val="hybridMultilevel"/>
    <w:tmpl w:val="C46E4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1759"/>
    <w:multiLevelType w:val="hybridMultilevel"/>
    <w:tmpl w:val="C9C4EA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2034"/>
    <w:multiLevelType w:val="hybridMultilevel"/>
    <w:tmpl w:val="09D0D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4377A"/>
    <w:multiLevelType w:val="hybridMultilevel"/>
    <w:tmpl w:val="545E2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6C46"/>
    <w:multiLevelType w:val="hybridMultilevel"/>
    <w:tmpl w:val="FBCA2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24FD3"/>
    <w:multiLevelType w:val="hybridMultilevel"/>
    <w:tmpl w:val="F86603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7E37"/>
    <w:multiLevelType w:val="hybridMultilevel"/>
    <w:tmpl w:val="612C4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81902"/>
    <w:multiLevelType w:val="hybridMultilevel"/>
    <w:tmpl w:val="2C78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B345E"/>
    <w:multiLevelType w:val="hybridMultilevel"/>
    <w:tmpl w:val="676E5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70367"/>
    <w:multiLevelType w:val="hybridMultilevel"/>
    <w:tmpl w:val="6E427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7BC8"/>
    <w:multiLevelType w:val="hybridMultilevel"/>
    <w:tmpl w:val="F8B61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C0265"/>
    <w:multiLevelType w:val="hybridMultilevel"/>
    <w:tmpl w:val="21148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E364B"/>
    <w:multiLevelType w:val="hybridMultilevel"/>
    <w:tmpl w:val="2C2A94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D85393"/>
    <w:multiLevelType w:val="hybridMultilevel"/>
    <w:tmpl w:val="055CE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17413"/>
    <w:multiLevelType w:val="hybridMultilevel"/>
    <w:tmpl w:val="C2409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76A22"/>
    <w:multiLevelType w:val="hybridMultilevel"/>
    <w:tmpl w:val="5E123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C5A68"/>
    <w:multiLevelType w:val="hybridMultilevel"/>
    <w:tmpl w:val="FCA26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41171"/>
    <w:multiLevelType w:val="hybridMultilevel"/>
    <w:tmpl w:val="1C986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93A12"/>
    <w:multiLevelType w:val="hybridMultilevel"/>
    <w:tmpl w:val="F1ACDD4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0465B"/>
    <w:multiLevelType w:val="hybridMultilevel"/>
    <w:tmpl w:val="CF489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50AD5"/>
    <w:multiLevelType w:val="hybridMultilevel"/>
    <w:tmpl w:val="8C18D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64B7E"/>
    <w:multiLevelType w:val="hybridMultilevel"/>
    <w:tmpl w:val="B240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474861">
    <w:abstractNumId w:val="18"/>
  </w:num>
  <w:num w:numId="2" w16cid:durableId="1268779103">
    <w:abstractNumId w:val="24"/>
  </w:num>
  <w:num w:numId="3" w16cid:durableId="535431132">
    <w:abstractNumId w:val="7"/>
  </w:num>
  <w:num w:numId="4" w16cid:durableId="230044540">
    <w:abstractNumId w:val="4"/>
  </w:num>
  <w:num w:numId="5" w16cid:durableId="1499347090">
    <w:abstractNumId w:val="20"/>
  </w:num>
  <w:num w:numId="6" w16cid:durableId="1669475243">
    <w:abstractNumId w:val="14"/>
  </w:num>
  <w:num w:numId="7" w16cid:durableId="1823619524">
    <w:abstractNumId w:val="6"/>
  </w:num>
  <w:num w:numId="8" w16cid:durableId="894052558">
    <w:abstractNumId w:val="19"/>
  </w:num>
  <w:num w:numId="9" w16cid:durableId="1616716062">
    <w:abstractNumId w:val="22"/>
  </w:num>
  <w:num w:numId="10" w16cid:durableId="816872761">
    <w:abstractNumId w:val="5"/>
  </w:num>
  <w:num w:numId="11" w16cid:durableId="1565681125">
    <w:abstractNumId w:val="15"/>
  </w:num>
  <w:num w:numId="12" w16cid:durableId="87778168">
    <w:abstractNumId w:val="1"/>
  </w:num>
  <w:num w:numId="13" w16cid:durableId="1432166244">
    <w:abstractNumId w:val="12"/>
  </w:num>
  <w:num w:numId="14" w16cid:durableId="994845975">
    <w:abstractNumId w:val="27"/>
  </w:num>
  <w:num w:numId="15" w16cid:durableId="738091346">
    <w:abstractNumId w:val="10"/>
  </w:num>
  <w:num w:numId="16" w16cid:durableId="240911325">
    <w:abstractNumId w:val="25"/>
  </w:num>
  <w:num w:numId="17" w16cid:durableId="1751658550">
    <w:abstractNumId w:val="23"/>
  </w:num>
  <w:num w:numId="18" w16cid:durableId="1583366836">
    <w:abstractNumId w:val="26"/>
  </w:num>
  <w:num w:numId="19" w16cid:durableId="214895363">
    <w:abstractNumId w:val="17"/>
  </w:num>
  <w:num w:numId="20" w16cid:durableId="805244297">
    <w:abstractNumId w:val="8"/>
  </w:num>
  <w:num w:numId="21" w16cid:durableId="417989304">
    <w:abstractNumId w:val="2"/>
  </w:num>
  <w:num w:numId="22" w16cid:durableId="475269751">
    <w:abstractNumId w:val="11"/>
  </w:num>
  <w:num w:numId="23" w16cid:durableId="1392921887">
    <w:abstractNumId w:val="3"/>
  </w:num>
  <w:num w:numId="24" w16cid:durableId="2009399811">
    <w:abstractNumId w:val="9"/>
  </w:num>
  <w:num w:numId="25" w16cid:durableId="758066363">
    <w:abstractNumId w:val="13"/>
  </w:num>
  <w:num w:numId="26" w16cid:durableId="1101805302">
    <w:abstractNumId w:val="21"/>
  </w:num>
  <w:num w:numId="27" w16cid:durableId="2134515856">
    <w:abstractNumId w:val="16"/>
  </w:num>
  <w:num w:numId="28" w16cid:durableId="144927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009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FB"/>
    <w:rsid w:val="0008160F"/>
    <w:rsid w:val="000C60E9"/>
    <w:rsid w:val="00131A23"/>
    <w:rsid w:val="003617FB"/>
    <w:rsid w:val="006019A4"/>
    <w:rsid w:val="00685AA4"/>
    <w:rsid w:val="006D09AD"/>
    <w:rsid w:val="00726DDD"/>
    <w:rsid w:val="00AC69A8"/>
    <w:rsid w:val="00D306E8"/>
    <w:rsid w:val="00D55FF0"/>
    <w:rsid w:val="00DB173F"/>
    <w:rsid w:val="00EF4D3F"/>
    <w:rsid w:val="00F75613"/>
    <w:rsid w:val="00FB00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93d3"/>
    </o:shapedefaults>
    <o:shapelayout v:ext="edit">
      <o:idmap v:ext="edit" data="2"/>
    </o:shapelayout>
  </w:shapeDefaults>
  <w:decimalSymbol w:val=","/>
  <w:listSeparator w:val=";"/>
  <w14:docId w14:val="52BF6E91"/>
  <w14:defaultImageDpi w14:val="300"/>
  <w15:docId w15:val="{088ACB3C-E528-4C8E-A921-3FCA9AEA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46DDE"/>
    <w:pPr>
      <w:spacing w:after="200"/>
    </w:pPr>
    <w:rPr>
      <w:rFonts w:ascii="Calibri" w:hAnsi="Calibri"/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  <w:lang w:val="en-US" w:eastAsia="en-US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table" w:styleId="Tabelraster">
    <w:name w:val="Table Grid"/>
    <w:basedOn w:val="Standaardtabel"/>
    <w:uiPriority w:val="59"/>
    <w:rsid w:val="00351038"/>
    <w:rPr>
      <w:rFonts w:ascii="Calibri" w:eastAsia="Calibri" w:hAnsi="Calibr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617FB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3617F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617FB"/>
    <w:pPr>
      <w:spacing w:line="276" w:lineRule="auto"/>
      <w:ind w:left="720"/>
      <w:contextualSpacing/>
    </w:pPr>
    <w:rPr>
      <w:rFonts w:eastAsia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F\Desktop\ATMA\Templates\At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6D49EEAFD442B01FB19B30FE5ECF" ma:contentTypeVersion="16" ma:contentTypeDescription="Een nieuw document maken." ma:contentTypeScope="" ma:versionID="67f4c04d2a4fe10fee1dffbb11905686">
  <xsd:schema xmlns:xsd="http://www.w3.org/2001/XMLSchema" xmlns:xs="http://www.w3.org/2001/XMLSchema" xmlns:p="http://schemas.microsoft.com/office/2006/metadata/properties" xmlns:ns2="805e5d20-c060-4165-9ea0-c64cd1b78dfb" xmlns:ns3="5b92bece-18dd-4dba-a7fe-3846962cc601" targetNamespace="http://schemas.microsoft.com/office/2006/metadata/properties" ma:root="true" ma:fieldsID="ab5659bcf748379d8ed02653e75e03a6" ns2:_="" ns3:_="">
    <xsd:import namespace="805e5d20-c060-4165-9ea0-c64cd1b78dfb"/>
    <xsd:import namespace="5b92bece-18dd-4dba-a7fe-3846962cc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e5d20-c060-4165-9ea0-c64cd1b78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211032c-2f0e-4ebe-bea4-893933af4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bece-18dd-4dba-a7fe-3846962c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bfd75-45a0-4e1f-a653-8c73cc680c61}" ma:internalName="TaxCatchAll" ma:showField="CatchAllData" ma:web="5b92bece-18dd-4dba-a7fe-3846962cc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5e5d20-c060-4165-9ea0-c64cd1b78dfb">
      <Terms xmlns="http://schemas.microsoft.com/office/infopath/2007/PartnerControls"/>
    </lcf76f155ced4ddcb4097134ff3c332f>
    <TaxCatchAll xmlns="5b92bece-18dd-4dba-a7fe-3846962cc6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29622-F60F-4CF5-9851-2B7BB3ACF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e5d20-c060-4165-9ea0-c64cd1b78dfb"/>
    <ds:schemaRef ds:uri="5b92bece-18dd-4dba-a7fe-3846962cc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1C1DB-55B8-4A30-81C5-B983BD4F7FBE}">
  <ds:schemaRefs>
    <ds:schemaRef ds:uri="http://schemas.microsoft.com/office/2006/metadata/properties"/>
    <ds:schemaRef ds:uri="http://schemas.microsoft.com/office/infopath/2007/PartnerControls"/>
    <ds:schemaRef ds:uri="805e5d20-c060-4165-9ea0-c64cd1b78dfb"/>
    <ds:schemaRef ds:uri="5b92bece-18dd-4dba-a7fe-3846962cc601"/>
  </ds:schemaRefs>
</ds:datastoreItem>
</file>

<file path=customXml/itemProps3.xml><?xml version="1.0" encoding="utf-8"?>
<ds:datastoreItem xmlns:ds="http://schemas.openxmlformats.org/officeDocument/2006/customXml" ds:itemID="{375B3258-3C48-4E98-B77F-73A33C2A4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Atma Template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Jaeggi</dc:creator>
  <cp:lastModifiedBy>Marina</cp:lastModifiedBy>
  <cp:revision>3</cp:revision>
  <dcterms:created xsi:type="dcterms:W3CDTF">2017-03-02T11:49:00Z</dcterms:created>
  <dcterms:modified xsi:type="dcterms:W3CDTF">2022-11-10T15:29:00Z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0x01010082086D49EEAFD442B01FB19B30FE5ECF</vt:lpwstr>
  </property>
  <property fmtid="{D5CDD505-2E9C-101B-9397-08002B2CF9AE}" pid="3" name="MediaServiceImageTags">
    <vt:lpwstr/>
  </property>
</Properties>
</file>